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47B59CB7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117FF6" w:rsidRPr="00117FF6">
              <w:rPr>
                <w:rFonts w:ascii="Tahoma" w:hAnsi="Tahoma" w:cs="Tahoma"/>
                <w:i w:val="0"/>
                <w:iCs w:val="0"/>
                <w:color w:val="auto"/>
              </w:rPr>
              <w:t>Jeanpablo</w:t>
            </w:r>
            <w:proofErr w:type="spellEnd"/>
            <w:r w:rsidR="00117FF6" w:rsidRPr="00117FF6">
              <w:rPr>
                <w:rFonts w:ascii="Tahoma" w:hAnsi="Tahoma" w:cs="Tahoma"/>
                <w:i w:val="0"/>
                <w:iCs w:val="0"/>
                <w:color w:val="auto"/>
              </w:rPr>
              <w:t xml:space="preserve"> Montemayor Rodriguez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57BEC4" w14:textId="62DE1146" w:rsidR="00117FF6" w:rsidRPr="00117FF6" w:rsidRDefault="00117FF6" w:rsidP="00117FF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Derecho </w:t>
            </w:r>
          </w:p>
          <w:p w14:paraId="723E4555" w14:textId="41C61F97" w:rsidR="00117FF6" w:rsidRPr="00117FF6" w:rsidRDefault="00117FF6" w:rsidP="00117FF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2011-2014</w:t>
            </w:r>
          </w:p>
          <w:p w14:paraId="6F89A211" w14:textId="5713845D" w:rsidR="00770407" w:rsidRDefault="00117FF6" w:rsidP="00117FF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Vizcaya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Pr="00117FF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 Américas</w:t>
            </w:r>
          </w:p>
          <w:p w14:paraId="12688D69" w14:textId="3874AFD0" w:rsidR="00117FF6" w:rsidRPr="00CA0767" w:rsidRDefault="00117FF6" w:rsidP="00117FF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DDEB839" w14:textId="2E63279C" w:rsidR="00117FF6" w:rsidRPr="00117FF6" w:rsidRDefault="00117FF6" w:rsidP="00117F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17FF6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117FF6">
              <w:rPr>
                <w:rFonts w:ascii="Tahoma" w:hAnsi="Tahoma" w:cs="Tahoma"/>
              </w:rPr>
              <w:t xml:space="preserve">Filtros Gonzalez </w:t>
            </w:r>
          </w:p>
          <w:p w14:paraId="644E6BE6" w14:textId="7512345F" w:rsidR="00117FF6" w:rsidRPr="00117FF6" w:rsidRDefault="00117FF6" w:rsidP="00117FF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17FF6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117FF6">
              <w:rPr>
                <w:rFonts w:ascii="Tahoma" w:hAnsi="Tahoma" w:cs="Tahoma"/>
              </w:rPr>
              <w:t>2021-2023</w:t>
            </w:r>
          </w:p>
          <w:p w14:paraId="69A16B73" w14:textId="049C4EA3" w:rsidR="00770407" w:rsidRDefault="00117FF6" w:rsidP="00117FF6">
            <w:pPr>
              <w:jc w:val="both"/>
              <w:rPr>
                <w:rFonts w:ascii="Tahoma" w:hAnsi="Tahoma" w:cs="Tahoma"/>
              </w:rPr>
            </w:pPr>
            <w:r w:rsidRPr="00117FF6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117FF6">
              <w:rPr>
                <w:rFonts w:ascii="Tahoma" w:hAnsi="Tahoma" w:cs="Tahoma"/>
              </w:rPr>
              <w:t>encargado de ventas y cobranza</w:t>
            </w:r>
          </w:p>
          <w:p w14:paraId="09F05F26" w14:textId="332D3D9C" w:rsidR="00117FF6" w:rsidRPr="00AA1544" w:rsidRDefault="00117FF6" w:rsidP="00117FF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192A" w14:textId="77777777" w:rsidR="00D734A1" w:rsidRDefault="00D734A1" w:rsidP="00527FC7">
      <w:pPr>
        <w:spacing w:after="0" w:line="240" w:lineRule="auto"/>
      </w:pPr>
      <w:r>
        <w:separator/>
      </w:r>
    </w:p>
  </w:endnote>
  <w:endnote w:type="continuationSeparator" w:id="0">
    <w:p w14:paraId="3757EF5F" w14:textId="77777777" w:rsidR="00D734A1" w:rsidRDefault="00D734A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299" w14:textId="77777777" w:rsidR="00D734A1" w:rsidRDefault="00D734A1" w:rsidP="00527FC7">
      <w:pPr>
        <w:spacing w:after="0" w:line="240" w:lineRule="auto"/>
      </w:pPr>
      <w:r>
        <w:separator/>
      </w:r>
    </w:p>
  </w:footnote>
  <w:footnote w:type="continuationSeparator" w:id="0">
    <w:p w14:paraId="79CC9849" w14:textId="77777777" w:rsidR="00D734A1" w:rsidRDefault="00D734A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734A1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2025-06-02T04:49:00Z</dcterms:created>
  <dcterms:modified xsi:type="dcterms:W3CDTF">2025-06-02T04:49:00Z</dcterms:modified>
</cp:coreProperties>
</file>